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D5" w:rsidRDefault="008154D5" w:rsidP="003633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154D5" w:rsidRDefault="008154D5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:rsidR="008154D5" w:rsidRDefault="008154D5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8154D5" w:rsidRDefault="008154D5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СП «Деревня Прудки»» от _______201</w:t>
      </w:r>
      <w:r w:rsidR="003902A7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г.  № ___</w:t>
      </w:r>
    </w:p>
    <w:p w:rsidR="008154D5" w:rsidRDefault="008154D5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54D5" w:rsidRDefault="008154D5" w:rsidP="003633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154D5" w:rsidRDefault="008154D5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8154D5" w:rsidRDefault="008154D5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 целевой программы сельского поселения «Деревня Прудки»</w:t>
      </w:r>
    </w:p>
    <w:p w:rsidR="008154D5" w:rsidRDefault="008154D5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54D5" w:rsidRDefault="008154D5" w:rsidP="003633E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154D5" w:rsidRPr="00932F5B" w:rsidRDefault="008154D5" w:rsidP="00363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2F5B">
        <w:rPr>
          <w:b/>
          <w:sz w:val="28"/>
          <w:szCs w:val="28"/>
        </w:rPr>
        <w:t xml:space="preserve">«Развитие культуры в сельском поселении «Деревня Прудки» </w:t>
      </w:r>
    </w:p>
    <w:p w:rsidR="008154D5" w:rsidRDefault="008154D5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2"/>
        <w:gridCol w:w="1845"/>
        <w:gridCol w:w="1440"/>
        <w:gridCol w:w="2880"/>
        <w:gridCol w:w="2880"/>
        <w:gridCol w:w="2700"/>
        <w:gridCol w:w="1123"/>
      </w:tblGrid>
      <w:tr w:rsidR="008154D5" w:rsidTr="003633EA">
        <w:tc>
          <w:tcPr>
            <w:tcW w:w="2942" w:type="dxa"/>
          </w:tcPr>
          <w:p w:rsidR="008154D5" w:rsidRDefault="008154D5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12868" w:type="dxa"/>
            <w:gridSpan w:val="6"/>
          </w:tcPr>
          <w:p w:rsidR="008154D5" w:rsidRDefault="008154D5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«Деревня Прудки».</w:t>
            </w:r>
          </w:p>
        </w:tc>
      </w:tr>
      <w:tr w:rsidR="008154D5" w:rsidTr="003633EA">
        <w:tc>
          <w:tcPr>
            <w:tcW w:w="2942" w:type="dxa"/>
          </w:tcPr>
          <w:p w:rsidR="008154D5" w:rsidRDefault="008154D5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12868" w:type="dxa"/>
            <w:gridSpan w:val="6"/>
          </w:tcPr>
          <w:p w:rsidR="008154D5" w:rsidRDefault="008154D5" w:rsidP="003902A7">
            <w:pPr>
              <w:pStyle w:val="ConsPlusCell"/>
            </w:pPr>
            <w:r>
              <w:t>МУК «Прудковский СДК»</w:t>
            </w:r>
          </w:p>
        </w:tc>
      </w:tr>
      <w:tr w:rsidR="008154D5" w:rsidTr="003633EA">
        <w:tc>
          <w:tcPr>
            <w:tcW w:w="2942" w:type="dxa"/>
          </w:tcPr>
          <w:p w:rsidR="008154D5" w:rsidRDefault="008154D5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12868" w:type="dxa"/>
            <w:gridSpan w:val="6"/>
          </w:tcPr>
          <w:p w:rsidR="008154D5" w:rsidRDefault="008154D5" w:rsidP="003633EA">
            <w:pPr>
              <w:ind w:left="34" w:firstLine="709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 сельского поселения «Деревня Прудки»</w:t>
            </w:r>
            <w:r w:rsidRPr="00834F2D">
              <w:rPr>
                <w:color w:val="000000"/>
                <w:sz w:val="26"/>
                <w:szCs w:val="26"/>
              </w:rPr>
              <w:t xml:space="preserve"> Малоярославецкого</w:t>
            </w:r>
            <w:r w:rsidRPr="00834F2D"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</w:rPr>
              <w:t>района</w:t>
            </w:r>
          </w:p>
        </w:tc>
      </w:tr>
      <w:tr w:rsidR="008154D5" w:rsidTr="003633EA">
        <w:tc>
          <w:tcPr>
            <w:tcW w:w="2942" w:type="dxa"/>
          </w:tcPr>
          <w:p w:rsidR="008154D5" w:rsidRDefault="008154D5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12868" w:type="dxa"/>
            <w:gridSpan w:val="6"/>
          </w:tcPr>
          <w:p w:rsidR="008154D5" w:rsidRDefault="008154D5" w:rsidP="003633EA">
            <w:pPr>
              <w:pStyle w:val="ConsPlusCell"/>
              <w:ind w:firstLine="61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Сохранение, пополнение и использование культурного и исторического наследия Малоярославецкого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8154D5" w:rsidRDefault="008154D5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устойчивого развития сферы культуры  в сельском поселении «Деревня Прудки».</w:t>
            </w:r>
          </w:p>
        </w:tc>
      </w:tr>
      <w:tr w:rsidR="008154D5" w:rsidTr="003633EA">
        <w:tc>
          <w:tcPr>
            <w:tcW w:w="2942" w:type="dxa"/>
          </w:tcPr>
          <w:p w:rsidR="008154D5" w:rsidRDefault="008154D5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2868" w:type="dxa"/>
            <w:gridSpan w:val="6"/>
          </w:tcPr>
          <w:p w:rsidR="008154D5" w:rsidRDefault="008154D5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1.Развитие учреждений культуры.</w:t>
            </w:r>
          </w:p>
          <w:p w:rsidR="008154D5" w:rsidRDefault="008154D5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2.Организация и проведение мероприятий в сфере культуры и искусства.</w:t>
            </w:r>
          </w:p>
          <w:p w:rsidR="008154D5" w:rsidRDefault="008154D5" w:rsidP="003633EA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</w:tr>
      <w:tr w:rsidR="008154D5" w:rsidTr="003633EA">
        <w:tc>
          <w:tcPr>
            <w:tcW w:w="2942" w:type="dxa"/>
          </w:tcPr>
          <w:p w:rsidR="008154D5" w:rsidRDefault="008154D5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программы</w:t>
            </w:r>
          </w:p>
        </w:tc>
        <w:tc>
          <w:tcPr>
            <w:tcW w:w="12868" w:type="dxa"/>
            <w:gridSpan w:val="6"/>
          </w:tcPr>
          <w:p w:rsidR="008154D5" w:rsidRDefault="008154D5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8154D5" w:rsidRDefault="008154D5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902A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.Доля населения, участвующего в культурно-досуговых мероприятиях, проводимых учреждениями культуры ;</w:t>
            </w:r>
          </w:p>
          <w:p w:rsidR="008154D5" w:rsidRDefault="008154D5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902A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.Количество зрителей и слушателей, посетивших культурно-досуговые мероприятия в учреждениях культуры </w:t>
            </w:r>
          </w:p>
          <w:p w:rsidR="008154D5" w:rsidRDefault="003902A7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3.</w:t>
            </w:r>
            <w:r w:rsidR="008154D5">
              <w:rPr>
                <w:rFonts w:ascii="Times New Roman" w:hAnsi="Times New Roman"/>
                <w:sz w:val="26"/>
                <w:szCs w:val="26"/>
              </w:rPr>
              <w:t>Количество мероприятий, проводимых учреждениями культуры.</w:t>
            </w:r>
          </w:p>
          <w:p w:rsidR="008154D5" w:rsidRDefault="008154D5" w:rsidP="003633E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</w:p>
        </w:tc>
      </w:tr>
      <w:tr w:rsidR="008154D5" w:rsidTr="003633EA">
        <w:tc>
          <w:tcPr>
            <w:tcW w:w="2942" w:type="dxa"/>
          </w:tcPr>
          <w:p w:rsidR="008154D5" w:rsidRDefault="008154D5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12868" w:type="dxa"/>
            <w:gridSpan w:val="6"/>
          </w:tcPr>
          <w:p w:rsidR="008154D5" w:rsidRDefault="008154D5" w:rsidP="003902A7">
            <w:pPr>
              <w:pStyle w:val="ConsPlusCell"/>
            </w:pPr>
            <w:r>
              <w:t>201</w:t>
            </w:r>
            <w:r w:rsidR="003902A7">
              <w:t>5</w:t>
            </w:r>
            <w:r>
              <w:t>-201</w:t>
            </w:r>
            <w:r w:rsidR="003902A7">
              <w:t>7</w:t>
            </w:r>
            <w:r>
              <w:t>, в один этап</w:t>
            </w:r>
          </w:p>
        </w:tc>
      </w:tr>
      <w:tr w:rsidR="008154D5" w:rsidTr="003633EA">
        <w:trPr>
          <w:trHeight w:val="216"/>
        </w:trPr>
        <w:tc>
          <w:tcPr>
            <w:tcW w:w="2942" w:type="dxa"/>
            <w:vMerge w:val="restart"/>
          </w:tcPr>
          <w:p w:rsidR="008154D5" w:rsidRPr="00D75A56" w:rsidRDefault="008154D5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highlight w:val="yellow"/>
              </w:rPr>
            </w:pPr>
            <w:r w:rsidRPr="00D75A56">
              <w:rPr>
                <w:sz w:val="26"/>
                <w:szCs w:val="26"/>
              </w:rPr>
              <w:t>Объемы финансирования программы за счет всех источников финансирования</w:t>
            </w:r>
          </w:p>
        </w:tc>
        <w:tc>
          <w:tcPr>
            <w:tcW w:w="1845" w:type="dxa"/>
            <w:vMerge w:val="restart"/>
          </w:tcPr>
          <w:p w:rsidR="008154D5" w:rsidRPr="00922C3B" w:rsidRDefault="008154D5" w:rsidP="003633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2C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8154D5" w:rsidRPr="00922C3B" w:rsidRDefault="008154D5" w:rsidP="003633E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2C3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9583" w:type="dxa"/>
            <w:gridSpan w:val="4"/>
          </w:tcPr>
          <w:p w:rsidR="008154D5" w:rsidRDefault="008154D5" w:rsidP="003633E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922C3B">
              <w:rPr>
                <w:sz w:val="26"/>
                <w:szCs w:val="26"/>
              </w:rPr>
              <w:t>в том числе по годам</w:t>
            </w:r>
            <w:r>
              <w:rPr>
                <w:color w:val="FF0000"/>
                <w:sz w:val="26"/>
                <w:szCs w:val="26"/>
              </w:rPr>
              <w:t>:</w:t>
            </w:r>
          </w:p>
        </w:tc>
      </w:tr>
      <w:tr w:rsidR="008154D5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vAlign w:val="center"/>
          </w:tcPr>
          <w:p w:rsidR="008154D5" w:rsidRDefault="008154D5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  <w:vMerge/>
            <w:vAlign w:val="center"/>
          </w:tcPr>
          <w:p w:rsidR="008154D5" w:rsidRDefault="008154D5" w:rsidP="003633E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8154D5" w:rsidRDefault="008154D5" w:rsidP="003633EA">
            <w:pPr>
              <w:rPr>
                <w:color w:val="FF0000"/>
              </w:rPr>
            </w:pPr>
          </w:p>
        </w:tc>
        <w:tc>
          <w:tcPr>
            <w:tcW w:w="2880" w:type="dxa"/>
            <w:vAlign w:val="center"/>
          </w:tcPr>
          <w:p w:rsidR="008154D5" w:rsidRDefault="008154D5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  <w:p w:rsidR="008154D5" w:rsidRDefault="008154D5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rPr>
                <w:sz w:val="22"/>
                <w:szCs w:val="22"/>
              </w:rPr>
              <w:t>201</w:t>
            </w:r>
            <w:r w:rsidR="003902A7">
              <w:rPr>
                <w:sz w:val="22"/>
                <w:szCs w:val="22"/>
              </w:rPr>
              <w:t>5</w:t>
            </w:r>
          </w:p>
          <w:p w:rsidR="008154D5" w:rsidRDefault="008154D5" w:rsidP="003633EA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</w:tc>
        <w:tc>
          <w:tcPr>
            <w:tcW w:w="2880" w:type="dxa"/>
            <w:vAlign w:val="center"/>
          </w:tcPr>
          <w:p w:rsidR="008154D5" w:rsidRDefault="008154D5" w:rsidP="003902A7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rPr>
                <w:sz w:val="22"/>
                <w:szCs w:val="22"/>
              </w:rPr>
              <w:t>201</w:t>
            </w:r>
            <w:r w:rsidR="003902A7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 w:rsidR="008154D5" w:rsidRDefault="008154D5" w:rsidP="003902A7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201</w:t>
            </w:r>
            <w:r w:rsidR="003902A7">
              <w:t>7</w:t>
            </w:r>
          </w:p>
        </w:tc>
      </w:tr>
      <w:tr w:rsidR="008154D5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vAlign w:val="center"/>
          </w:tcPr>
          <w:p w:rsidR="008154D5" w:rsidRDefault="008154D5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</w:tcPr>
          <w:p w:rsidR="008154D5" w:rsidRDefault="008154D5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  <w:vAlign w:val="center"/>
          </w:tcPr>
          <w:p w:rsidR="008154D5" w:rsidRDefault="008154D5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154D5" w:rsidRDefault="008154D5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154D5" w:rsidRDefault="008154D5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154D5" w:rsidRDefault="008154D5" w:rsidP="003633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54D5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vAlign w:val="center"/>
          </w:tcPr>
          <w:p w:rsidR="008154D5" w:rsidRDefault="008154D5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</w:tcPr>
          <w:p w:rsidR="008154D5" w:rsidRDefault="008154D5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источникам финансирова-</w:t>
            </w:r>
          </w:p>
          <w:p w:rsidR="008154D5" w:rsidRDefault="008154D5" w:rsidP="0036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ния:</w:t>
            </w:r>
          </w:p>
        </w:tc>
        <w:tc>
          <w:tcPr>
            <w:tcW w:w="1440" w:type="dxa"/>
            <w:vAlign w:val="center"/>
          </w:tcPr>
          <w:p w:rsidR="008154D5" w:rsidRDefault="003902A7" w:rsidP="00843E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1242</w:t>
            </w:r>
          </w:p>
        </w:tc>
        <w:tc>
          <w:tcPr>
            <w:tcW w:w="2880" w:type="dxa"/>
            <w:vAlign w:val="center"/>
          </w:tcPr>
          <w:p w:rsidR="008154D5" w:rsidRDefault="003902A7" w:rsidP="003633EA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2880" w:type="dxa"/>
            <w:vAlign w:val="center"/>
          </w:tcPr>
          <w:p w:rsidR="008154D5" w:rsidRDefault="003902A7" w:rsidP="00843E57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2700" w:type="dxa"/>
            <w:vAlign w:val="center"/>
          </w:tcPr>
          <w:p w:rsidR="008154D5" w:rsidRDefault="003902A7" w:rsidP="00843E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414</w:t>
            </w:r>
          </w:p>
        </w:tc>
      </w:tr>
      <w:tr w:rsidR="008154D5" w:rsidTr="003633EA">
        <w:trPr>
          <w:gridAfter w:val="1"/>
          <w:wAfter w:w="1123" w:type="dxa"/>
          <w:trHeight w:val="214"/>
        </w:trPr>
        <w:tc>
          <w:tcPr>
            <w:tcW w:w="2942" w:type="dxa"/>
            <w:vMerge/>
            <w:vAlign w:val="center"/>
          </w:tcPr>
          <w:p w:rsidR="008154D5" w:rsidRDefault="008154D5" w:rsidP="003633EA">
            <w:pPr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845" w:type="dxa"/>
          </w:tcPr>
          <w:p w:rsidR="008154D5" w:rsidRDefault="008154D5" w:rsidP="003633E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40" w:type="dxa"/>
            <w:vAlign w:val="center"/>
          </w:tcPr>
          <w:p w:rsidR="008154D5" w:rsidRDefault="008154D5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154D5" w:rsidRDefault="003902A7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1242</w:t>
            </w:r>
          </w:p>
          <w:p w:rsidR="008154D5" w:rsidRDefault="008154D5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154D5" w:rsidRDefault="003902A7" w:rsidP="003633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414</w:t>
            </w:r>
          </w:p>
        </w:tc>
        <w:tc>
          <w:tcPr>
            <w:tcW w:w="2880" w:type="dxa"/>
            <w:vAlign w:val="center"/>
          </w:tcPr>
          <w:p w:rsidR="008154D5" w:rsidRDefault="003902A7" w:rsidP="00843E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414</w:t>
            </w:r>
          </w:p>
        </w:tc>
        <w:tc>
          <w:tcPr>
            <w:tcW w:w="2700" w:type="dxa"/>
            <w:vAlign w:val="center"/>
          </w:tcPr>
          <w:p w:rsidR="008154D5" w:rsidRDefault="003902A7" w:rsidP="00843E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414</w:t>
            </w:r>
          </w:p>
        </w:tc>
      </w:tr>
      <w:tr w:rsidR="008154D5" w:rsidTr="003633EA">
        <w:tc>
          <w:tcPr>
            <w:tcW w:w="2942" w:type="dxa"/>
          </w:tcPr>
          <w:p w:rsidR="008154D5" w:rsidRDefault="008154D5" w:rsidP="003633EA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12868" w:type="dxa"/>
            <w:gridSpan w:val="6"/>
          </w:tcPr>
          <w:p w:rsidR="008154D5" w:rsidRDefault="008154D5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Укрепление единого культурного пространства  СП «Деревня Прудки»;</w:t>
            </w:r>
          </w:p>
          <w:p w:rsidR="008154D5" w:rsidRDefault="008154D5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благоприятных условий для творческой деятельности самодеятельных художественных коллективов и отдельных исполнителей;</w:t>
            </w:r>
          </w:p>
          <w:p w:rsidR="008154D5" w:rsidRDefault="008154D5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Увеличение удельного веса населения СП «Деревня Прудки»  в  культурно-досуговых мероприятиях, проводимых учреждениями культуры;</w:t>
            </w:r>
          </w:p>
          <w:p w:rsidR="008154D5" w:rsidRDefault="008154D5" w:rsidP="003633E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Освоение новых форм и направлений культурной деятельности.                                    </w:t>
            </w:r>
          </w:p>
          <w:p w:rsidR="008154D5" w:rsidRDefault="008154D5" w:rsidP="003633EA">
            <w:pPr>
              <w:rPr>
                <w:sz w:val="26"/>
                <w:szCs w:val="26"/>
              </w:rPr>
            </w:pPr>
          </w:p>
        </w:tc>
      </w:tr>
    </w:tbl>
    <w:p w:rsidR="008154D5" w:rsidRDefault="008154D5" w:rsidP="003633EA">
      <w:pPr>
        <w:tabs>
          <w:tab w:val="left" w:pos="1215"/>
        </w:tabs>
      </w:pPr>
    </w:p>
    <w:p w:rsidR="008154D5" w:rsidRDefault="008154D5" w:rsidP="003633EA">
      <w:pPr>
        <w:autoSpaceDE w:val="0"/>
        <w:autoSpaceDN w:val="0"/>
        <w:adjustRightInd w:val="0"/>
        <w:jc w:val="center"/>
      </w:pPr>
    </w:p>
    <w:p w:rsidR="008154D5" w:rsidRPr="001C5DB7" w:rsidRDefault="008154D5" w:rsidP="001C5DB7"/>
    <w:p w:rsidR="008154D5" w:rsidRPr="001C5DB7" w:rsidRDefault="008154D5" w:rsidP="001C5DB7"/>
    <w:p w:rsidR="008154D5" w:rsidRPr="001C5DB7" w:rsidRDefault="008154D5" w:rsidP="001C5DB7"/>
    <w:p w:rsidR="008154D5" w:rsidRPr="001C5DB7" w:rsidRDefault="008154D5" w:rsidP="001C5DB7"/>
    <w:p w:rsidR="008154D5" w:rsidRPr="001C5DB7" w:rsidRDefault="008154D5" w:rsidP="001C5DB7"/>
    <w:p w:rsidR="008154D5" w:rsidRPr="001C5DB7" w:rsidRDefault="008154D5" w:rsidP="001C5DB7"/>
    <w:p w:rsidR="008154D5" w:rsidRPr="001C5DB7" w:rsidRDefault="008154D5" w:rsidP="001C5DB7"/>
    <w:p w:rsidR="008154D5" w:rsidRPr="001C5DB7" w:rsidRDefault="008154D5" w:rsidP="001C5DB7"/>
    <w:p w:rsidR="008154D5" w:rsidRDefault="008154D5" w:rsidP="001C5DB7"/>
    <w:p w:rsidR="008154D5" w:rsidRDefault="008154D5" w:rsidP="001C5DB7"/>
    <w:p w:rsidR="008154D5" w:rsidRPr="001C5DB7" w:rsidRDefault="008154D5" w:rsidP="001C5DB7">
      <w:pPr>
        <w:jc w:val="center"/>
      </w:pPr>
    </w:p>
    <w:sectPr w:rsidR="008154D5" w:rsidRPr="001C5DB7" w:rsidSect="003D0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0" w:right="1134" w:bottom="46" w:left="1134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EF" w:rsidRDefault="003A4BEF">
      <w:r>
        <w:separator/>
      </w:r>
    </w:p>
  </w:endnote>
  <w:endnote w:type="continuationSeparator" w:id="1">
    <w:p w:rsidR="003A4BEF" w:rsidRDefault="003A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D5" w:rsidRDefault="002C546F" w:rsidP="00932F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54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54D5" w:rsidRDefault="008154D5" w:rsidP="00932F5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B3" w:rsidRDefault="003D0CB3">
    <w:pPr>
      <w:pStyle w:val="a7"/>
      <w:jc w:val="right"/>
    </w:pPr>
    <w:fldSimple w:instr=" PAGE   \* MERGEFORMAT ">
      <w:r>
        <w:rPr>
          <w:noProof/>
        </w:rPr>
        <w:t>59</w:t>
      </w:r>
    </w:fldSimple>
  </w:p>
  <w:p w:rsidR="008154D5" w:rsidRDefault="008154D5" w:rsidP="00932F5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2F" w:rsidRDefault="000663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EF" w:rsidRDefault="003A4BEF">
      <w:r>
        <w:separator/>
      </w:r>
    </w:p>
  </w:footnote>
  <w:footnote w:type="continuationSeparator" w:id="1">
    <w:p w:rsidR="003A4BEF" w:rsidRDefault="003A4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2F" w:rsidRDefault="0006632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2F" w:rsidRDefault="0006632F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2F" w:rsidRDefault="0006632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880AC8"/>
    <w:lvl w:ilvl="0">
      <w:numFmt w:val="bullet"/>
      <w:lvlText w:val="*"/>
      <w:lvlJc w:val="left"/>
    </w:lvl>
  </w:abstractNum>
  <w:abstractNum w:abstractNumId="1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6580EE6"/>
    <w:multiLevelType w:val="hybridMultilevel"/>
    <w:tmpl w:val="B122F3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730F"/>
    <w:multiLevelType w:val="hybridMultilevel"/>
    <w:tmpl w:val="CD50302A"/>
    <w:lvl w:ilvl="0" w:tplc="67663580">
      <w:start w:val="4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0DAA62D6"/>
    <w:multiLevelType w:val="hybridMultilevel"/>
    <w:tmpl w:val="07F457AC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23E63"/>
    <w:multiLevelType w:val="hybridMultilevel"/>
    <w:tmpl w:val="5CF2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C6780"/>
    <w:multiLevelType w:val="hybridMultilevel"/>
    <w:tmpl w:val="769CD3D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105D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77394"/>
    <w:multiLevelType w:val="hybridMultilevel"/>
    <w:tmpl w:val="937431F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3C5E"/>
    <w:multiLevelType w:val="hybridMultilevel"/>
    <w:tmpl w:val="23A0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A0DF1"/>
    <w:multiLevelType w:val="hybridMultilevel"/>
    <w:tmpl w:val="D898F286"/>
    <w:lvl w:ilvl="0" w:tplc="5890FB5E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BC8757C"/>
    <w:multiLevelType w:val="hybridMultilevel"/>
    <w:tmpl w:val="AFA8607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1421E"/>
    <w:multiLevelType w:val="hybridMultilevel"/>
    <w:tmpl w:val="1B42F8E0"/>
    <w:lvl w:ilvl="0" w:tplc="0BDAF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77EF6"/>
    <w:multiLevelType w:val="hybridMultilevel"/>
    <w:tmpl w:val="DE90CC6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9730F"/>
    <w:multiLevelType w:val="hybridMultilevel"/>
    <w:tmpl w:val="FA2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141B18"/>
    <w:multiLevelType w:val="hybridMultilevel"/>
    <w:tmpl w:val="731A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3F8C0F42"/>
    <w:multiLevelType w:val="hybridMultilevel"/>
    <w:tmpl w:val="01F8DE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24C1F85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67E9A"/>
    <w:multiLevelType w:val="hybridMultilevel"/>
    <w:tmpl w:val="79CE4FDA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22">
    <w:nsid w:val="54DC4FE0"/>
    <w:multiLevelType w:val="hybridMultilevel"/>
    <w:tmpl w:val="987A1C74"/>
    <w:lvl w:ilvl="0" w:tplc="E45C43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5F3680A"/>
    <w:multiLevelType w:val="hybridMultilevel"/>
    <w:tmpl w:val="4DC273B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455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E5904"/>
    <w:multiLevelType w:val="hybridMultilevel"/>
    <w:tmpl w:val="4F468CDE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111ECD"/>
    <w:multiLevelType w:val="hybridMultilevel"/>
    <w:tmpl w:val="CC325506"/>
    <w:lvl w:ilvl="0" w:tplc="595455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E7833"/>
    <w:multiLevelType w:val="hybridMultilevel"/>
    <w:tmpl w:val="05ACFA18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9">
    <w:nsid w:val="7C2F5EF3"/>
    <w:multiLevelType w:val="multilevel"/>
    <w:tmpl w:val="D9566B2A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29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6"/>
  </w:num>
  <w:num w:numId="13">
    <w:abstractNumId w:val="23"/>
  </w:num>
  <w:num w:numId="14">
    <w:abstractNumId w:val="27"/>
  </w:num>
  <w:num w:numId="15">
    <w:abstractNumId w:val="2"/>
  </w:num>
  <w:num w:numId="16">
    <w:abstractNumId w:val="26"/>
  </w:num>
  <w:num w:numId="17">
    <w:abstractNumId w:val="14"/>
  </w:num>
  <w:num w:numId="18">
    <w:abstractNumId w:val="8"/>
  </w:num>
  <w:num w:numId="19">
    <w:abstractNumId w:val="12"/>
  </w:num>
  <w:num w:numId="20">
    <w:abstractNumId w:val="24"/>
  </w:num>
  <w:num w:numId="21">
    <w:abstractNumId w:val="4"/>
  </w:num>
  <w:num w:numId="22">
    <w:abstractNumId w:val="20"/>
  </w:num>
  <w:num w:numId="23">
    <w:abstractNumId w:val="22"/>
  </w:num>
  <w:num w:numId="2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5">
    <w:abstractNumId w:val="16"/>
  </w:num>
  <w:num w:numId="26">
    <w:abstractNumId w:val="7"/>
  </w:num>
  <w:num w:numId="27">
    <w:abstractNumId w:val="19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17"/>
    <w:rsid w:val="00026447"/>
    <w:rsid w:val="00036128"/>
    <w:rsid w:val="000602C8"/>
    <w:rsid w:val="0006632F"/>
    <w:rsid w:val="000A713E"/>
    <w:rsid w:val="000C5AF3"/>
    <w:rsid w:val="000D284C"/>
    <w:rsid w:val="000F44CE"/>
    <w:rsid w:val="001C5DB7"/>
    <w:rsid w:val="001D1FA2"/>
    <w:rsid w:val="002A2F64"/>
    <w:rsid w:val="002C546F"/>
    <w:rsid w:val="002C6B66"/>
    <w:rsid w:val="002D5885"/>
    <w:rsid w:val="002E0F13"/>
    <w:rsid w:val="00320550"/>
    <w:rsid w:val="003633EA"/>
    <w:rsid w:val="003902A7"/>
    <w:rsid w:val="003A4BEF"/>
    <w:rsid w:val="003B1651"/>
    <w:rsid w:val="003C77D1"/>
    <w:rsid w:val="003D0CB3"/>
    <w:rsid w:val="003F4450"/>
    <w:rsid w:val="003F547B"/>
    <w:rsid w:val="00461838"/>
    <w:rsid w:val="004A21C6"/>
    <w:rsid w:val="004D2798"/>
    <w:rsid w:val="004E4EC5"/>
    <w:rsid w:val="00500672"/>
    <w:rsid w:val="0051039F"/>
    <w:rsid w:val="00513956"/>
    <w:rsid w:val="00530398"/>
    <w:rsid w:val="005B6166"/>
    <w:rsid w:val="005E2B51"/>
    <w:rsid w:val="005E4C8B"/>
    <w:rsid w:val="00642F69"/>
    <w:rsid w:val="00687B6B"/>
    <w:rsid w:val="006F78EF"/>
    <w:rsid w:val="00701B5F"/>
    <w:rsid w:val="007853E2"/>
    <w:rsid w:val="007E6FB2"/>
    <w:rsid w:val="00807B44"/>
    <w:rsid w:val="008154D5"/>
    <w:rsid w:val="0081591B"/>
    <w:rsid w:val="0081791B"/>
    <w:rsid w:val="008306D3"/>
    <w:rsid w:val="00834F2D"/>
    <w:rsid w:val="00843E57"/>
    <w:rsid w:val="00893780"/>
    <w:rsid w:val="008B4629"/>
    <w:rsid w:val="008E2194"/>
    <w:rsid w:val="008E6CC2"/>
    <w:rsid w:val="008F1BCF"/>
    <w:rsid w:val="00922C3B"/>
    <w:rsid w:val="00932F5B"/>
    <w:rsid w:val="009656D2"/>
    <w:rsid w:val="009F3CDF"/>
    <w:rsid w:val="00A34C7B"/>
    <w:rsid w:val="00A769FD"/>
    <w:rsid w:val="00A87766"/>
    <w:rsid w:val="00AC1BCB"/>
    <w:rsid w:val="00AF6B19"/>
    <w:rsid w:val="00B25C01"/>
    <w:rsid w:val="00B71008"/>
    <w:rsid w:val="00B9308A"/>
    <w:rsid w:val="00BD4FC4"/>
    <w:rsid w:val="00C04D08"/>
    <w:rsid w:val="00C556DC"/>
    <w:rsid w:val="00C71258"/>
    <w:rsid w:val="00CD40EB"/>
    <w:rsid w:val="00CE6CE4"/>
    <w:rsid w:val="00D1694C"/>
    <w:rsid w:val="00D459AD"/>
    <w:rsid w:val="00D75A56"/>
    <w:rsid w:val="00D967D4"/>
    <w:rsid w:val="00DA02C3"/>
    <w:rsid w:val="00DA3E0C"/>
    <w:rsid w:val="00DA7A61"/>
    <w:rsid w:val="00DC31F2"/>
    <w:rsid w:val="00DC7996"/>
    <w:rsid w:val="00DC7F8C"/>
    <w:rsid w:val="00E07DBD"/>
    <w:rsid w:val="00E17AA0"/>
    <w:rsid w:val="00E40E22"/>
    <w:rsid w:val="00E70F14"/>
    <w:rsid w:val="00E92BAA"/>
    <w:rsid w:val="00EE47EA"/>
    <w:rsid w:val="00EF160B"/>
    <w:rsid w:val="00F234FA"/>
    <w:rsid w:val="00F4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017"/>
    <w:pPr>
      <w:ind w:left="720"/>
      <w:contextualSpacing/>
    </w:pPr>
  </w:style>
  <w:style w:type="paragraph" w:customStyle="1" w:styleId="ConsPlusCell">
    <w:name w:val="ConsPlusCell"/>
    <w:uiPriority w:val="99"/>
    <w:rsid w:val="00F41017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No Spacing"/>
    <w:uiPriority w:val="99"/>
    <w:qFormat/>
    <w:rsid w:val="00F41017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F41017"/>
    <w:pPr>
      <w:ind w:firstLine="7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1017"/>
    <w:rPr>
      <w:rFonts w:cs="Times New Roman"/>
      <w:lang w:val="ru-RU" w:eastAsia="ru-RU"/>
    </w:rPr>
  </w:style>
  <w:style w:type="paragraph" w:customStyle="1" w:styleId="Default">
    <w:name w:val="Default"/>
    <w:uiPriority w:val="99"/>
    <w:rsid w:val="00F410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F41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6FB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41017"/>
    <w:rPr>
      <w:rFonts w:cs="Times New Roman"/>
    </w:rPr>
  </w:style>
  <w:style w:type="paragraph" w:styleId="aa">
    <w:name w:val="Body Text"/>
    <w:basedOn w:val="a"/>
    <w:link w:val="ab"/>
    <w:uiPriority w:val="99"/>
    <w:rsid w:val="00F4101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6FB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41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uiPriority w:val="99"/>
    <w:qFormat/>
    <w:rsid w:val="00F41017"/>
    <w:pPr>
      <w:jc w:val="center"/>
    </w:pPr>
    <w:rPr>
      <w:b/>
      <w:sz w:val="30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F41017"/>
    <w:rPr>
      <w:rFonts w:eastAsia="Times New Roman" w:cs="Times New Roman"/>
      <w:b/>
      <w:sz w:val="30"/>
      <w:lang w:val="ru-RU" w:eastAsia="ru-RU" w:bidi="ar-SA"/>
    </w:rPr>
  </w:style>
  <w:style w:type="paragraph" w:customStyle="1" w:styleId="ConsPlusNonformat">
    <w:name w:val="ConsPlusNonformat"/>
    <w:uiPriority w:val="99"/>
    <w:rsid w:val="00F4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F41017"/>
    <w:rPr>
      <w:rFonts w:ascii="Tahoma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41017"/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F4101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F41017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50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7E6FB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341</Words>
  <Characters>1945</Characters>
  <Application>Microsoft Office Word</Application>
  <DocSecurity>0</DocSecurity>
  <Lines>16</Lines>
  <Paragraphs>4</Paragraphs>
  <ScaleCrop>false</ScaleCrop>
  <Company>NhT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1</dc:creator>
  <cp:keywords/>
  <dc:description/>
  <cp:lastModifiedBy>09-08-13</cp:lastModifiedBy>
  <cp:revision>21</cp:revision>
  <cp:lastPrinted>2014-12-23T09:37:00Z</cp:lastPrinted>
  <dcterms:created xsi:type="dcterms:W3CDTF">2013-11-28T05:17:00Z</dcterms:created>
  <dcterms:modified xsi:type="dcterms:W3CDTF">2014-12-23T09:37:00Z</dcterms:modified>
</cp:coreProperties>
</file>